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DF" w:rsidRPr="006D4B56" w:rsidRDefault="00F948DF" w:rsidP="00F948DF">
      <w:pPr>
        <w:rPr>
          <w:rFonts w:ascii="新細明體" w:eastAsia="新細明體" w:hAnsi="新細明體"/>
        </w:rPr>
      </w:pP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</w:p>
    <w:p w:rsidR="00F948DF" w:rsidRPr="006D4B56" w:rsidRDefault="00F948DF" w:rsidP="00F948DF">
      <w:pPr>
        <w:rPr>
          <w:rFonts w:ascii="新細明體" w:eastAsia="新細明體" w:hAnsi="新細明體"/>
        </w:rPr>
      </w:pPr>
    </w:p>
    <w:p w:rsidR="00F948DF" w:rsidRPr="00F948DF" w:rsidRDefault="00F948DF" w:rsidP="00F948DF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48DF">
        <w:rPr>
          <w:rFonts w:ascii="Times New Roman" w:eastAsia="標楷體" w:hAnsi="Times New Roman"/>
          <w:b/>
          <w:sz w:val="40"/>
          <w:szCs w:val="40"/>
        </w:rPr>
        <w:t>ICEET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-2019</w:t>
      </w:r>
      <w:r w:rsidRPr="00F948DF">
        <w:rPr>
          <w:rFonts w:ascii="Times New Roman" w:eastAsia="標楷體" w:hAnsi="Times New Roman"/>
          <w:b/>
          <w:sz w:val="40"/>
          <w:szCs w:val="40"/>
        </w:rPr>
        <w:t>數位學習與教育科技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國際</w:t>
      </w:r>
      <w:r w:rsidRPr="00F948DF">
        <w:rPr>
          <w:rFonts w:ascii="Times New Roman" w:eastAsia="標楷體" w:hAnsi="Times New Roman"/>
          <w:b/>
          <w:sz w:val="40"/>
          <w:szCs w:val="40"/>
        </w:rPr>
        <w:t>研討會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論文</w:t>
      </w:r>
    </w:p>
    <w:p w:rsidR="00F948DF" w:rsidRPr="000B37DB" w:rsidRDefault="00F948DF" w:rsidP="00F948DF">
      <w:pPr>
        <w:jc w:val="center"/>
        <w:rPr>
          <w:rFonts w:ascii="新細明體" w:eastAsia="新細明體" w:hAnsi="新細明體"/>
          <w:sz w:val="40"/>
          <w:szCs w:val="40"/>
        </w:rPr>
      </w:pPr>
      <w:r w:rsidRPr="008970A4">
        <w:rPr>
          <w:rFonts w:ascii="Times New Roman" w:eastAsia="新細明體" w:hAnsi="Times New Roman" w:cs="Times New Roman"/>
          <w:b/>
          <w:sz w:val="40"/>
          <w:szCs w:val="40"/>
        </w:rPr>
        <w:t>APA</w:t>
      </w:r>
      <w:r w:rsidR="00F979E7">
        <w:rPr>
          <w:rFonts w:ascii="Times New Roman" w:eastAsia="新細明體" w:hAnsi="Times New Roman" w:cs="Times New Roman" w:hint="eastAsia"/>
          <w:b/>
          <w:sz w:val="40"/>
          <w:szCs w:val="40"/>
        </w:rPr>
        <w:t>書目</w:t>
      </w:r>
      <w:bookmarkStart w:id="0" w:name="_GoBack"/>
      <w:bookmarkEnd w:id="0"/>
      <w:r w:rsidRPr="000B37DB">
        <w:rPr>
          <w:rFonts w:ascii="新細明體" w:eastAsia="新細明體" w:hAnsi="新細明體" w:hint="eastAsia"/>
          <w:b/>
          <w:sz w:val="40"/>
          <w:szCs w:val="40"/>
        </w:rPr>
        <w:t>格式範例</w:t>
      </w:r>
      <w:r w:rsidRPr="000B37DB">
        <w:rPr>
          <w:rFonts w:ascii="新細明體" w:eastAsia="新細明體" w:hAnsi="新細明體" w:hint="eastAsia"/>
          <w:sz w:val="40"/>
          <w:szCs w:val="40"/>
        </w:rPr>
        <w:t>*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  <w:t xml:space="preserve">      *************** *********** ****************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圖書(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Books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作者為一人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Brown, S. A.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What customers value most: How to improve the processes that </w:t>
      </w:r>
    </w:p>
    <w:p w:rsidR="00F948DF" w:rsidRPr="00326DB3" w:rsidRDefault="00F948DF" w:rsidP="00F948DF">
      <w:pPr>
        <w:pStyle w:val="a3"/>
        <w:ind w:leftChars="300" w:left="720" w:firstLineChars="250" w:firstLine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touch your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New York: John Wiley &amp; Sons.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Times New Roman" w:eastAsia="標楷體" w:hAnsi="標楷體" w:cs="Times New Roman"/>
          <w:sz w:val="20"/>
          <w:szCs w:val="20"/>
        </w:rPr>
        <w:t>網站搜尋</w:t>
      </w:r>
      <w:r w:rsidRPr="00326DB3">
        <w:rPr>
          <w:rFonts w:ascii="Times New Roman" w:eastAsia="標楷體" w:hAnsi="Times New Roman" w:cs="Times New Roman"/>
          <w:sz w:val="20"/>
          <w:szCs w:val="20"/>
        </w:rPr>
        <w:t>e</w:t>
      </w:r>
      <w:r w:rsidRPr="00326DB3">
        <w:rPr>
          <w:rFonts w:ascii="Times New Roman" w:eastAsia="標楷體" w:hAnsi="標楷體" w:cs="Times New Roman"/>
          <w:sz w:val="20"/>
          <w:szCs w:val="20"/>
        </w:rPr>
        <w:t>網打進：當滑鼠遇上知更鳥</w:t>
      </w:r>
      <w:r w:rsidRPr="00326DB3">
        <w:rPr>
          <w:rFonts w:ascii="新細明體" w:eastAsia="新細明體" w:hAnsi="新細明體" w:hint="eastAsia"/>
          <w:sz w:val="20"/>
          <w:szCs w:val="20"/>
        </w:rPr>
        <w:t>。新北市：華文網。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作者為二人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Rosenfeld, L., &amp; Morville, P. 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2002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architecture for the World Wide Web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(2nd ed.). Cambridge, MA: O’Reilly.</w:t>
      </w:r>
    </w:p>
    <w:p w:rsidR="00F948DF" w:rsidRPr="00326DB3" w:rsidRDefault="00F948DF" w:rsidP="00F948DF">
      <w:pPr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胡述兆、吳祖善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圖書館學導論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。臺北市：漢美。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作者為三至六人</w:t>
      </w:r>
    </w:p>
    <w:p w:rsidR="00F948DF" w:rsidRPr="00326DB3" w:rsidRDefault="00F948DF" w:rsidP="00F948DF">
      <w:pPr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Payne, A., Christopher, M., Clark, M., &amp; Peck, H.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Relationship marketing for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>competitive advantage: Winning and keeping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Oxford: Butterworth-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Heineman.</w:t>
      </w:r>
    </w:p>
    <w:p w:rsidR="00F948DF" w:rsidRPr="00326DB3" w:rsidRDefault="00F948DF" w:rsidP="00F948DF">
      <w:pPr>
        <w:ind w:leftChars="300" w:left="820" w:hangingChars="50" w:hanging="1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翁明賢、林德澔、陳聰銘、黃淑玲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國際組織新論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。臺北市：五南。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作者為團體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American Psychological Association.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Publication manual of the American Psychological Association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(5th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ed.). Washington, DC: Author.</w:t>
      </w:r>
    </w:p>
    <w:p w:rsidR="00F948DF" w:rsidRPr="00326DB3" w:rsidRDefault="00F948DF" w:rsidP="00F948DF">
      <w:pPr>
        <w:ind w:firstLineChars="400" w:firstLine="8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中華民國自然步道協會編著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臺大校園自然步道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。臺北市：城邦。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多冊著作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Katz, W. A.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Introduction to reference work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(7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th ed., Vols. 1-2). New York: McGraw-Hill.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黃文儀(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專利實務</w:t>
      </w:r>
      <w:r w:rsidRPr="00326DB3">
        <w:rPr>
          <w:rFonts w:ascii="新細明體" w:eastAsia="新細明體" w:hAnsi="新細明體" w:hint="eastAsia"/>
          <w:sz w:val="20"/>
          <w:szCs w:val="20"/>
        </w:rPr>
        <w:t>(二版，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1-2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冊)。臺北市：著者發行；三民總經銷。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編輯著作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Bailey, W.G. (Comp.).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Guide to popular U.S. government publications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nd ed.).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Englewood, CO: Libraries Unlimited.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楊國樞、文崇一、吳聰賢、李亦園編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(1981)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社會及行為科學研究法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東華。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(7)翻譯作品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Freud, S. (1970).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An outline of psychoanalysis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(J. Strachey, trans.). New York: Norton. (Original work published 1940).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佛斯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(Vos,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J.)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、戴頓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(Dryden, G.) (1997)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標楷體" w:eastAsia="標楷體" w:hAnsi="標楷體" w:cs="Times New Roman"/>
          <w:sz w:val="20"/>
          <w:szCs w:val="20"/>
        </w:rPr>
        <w:t>學習革命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learning revolution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 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新細明體" w:cs="Times New Roman"/>
          <w:sz w:val="20"/>
          <w:szCs w:val="20"/>
        </w:rPr>
        <w:t>麗寬譯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新細明體" w:cs="Times New Roman" w:hint="eastAsia"/>
          <w:sz w:val="20"/>
          <w:szCs w:val="20"/>
        </w:rPr>
        <w:t>新北市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：中國生產力中心。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原作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年出</w:t>
      </w:r>
      <w:r w:rsidRPr="00326DB3">
        <w:rPr>
          <w:rFonts w:ascii="新細明體" w:eastAsia="新細明體" w:hAnsi="新細明體" w:hint="eastAsia"/>
          <w:sz w:val="20"/>
          <w:szCs w:val="20"/>
        </w:rPr>
        <w:t>版)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>--------------------------</w:t>
      </w:r>
    </w:p>
    <w:p w:rsidR="00F948DF" w:rsidRPr="00326DB3" w:rsidRDefault="00F948DF" w:rsidP="00F948DF">
      <w:pPr>
        <w:pStyle w:val="a3"/>
        <w:ind w:leftChars="0" w:left="0" w:firstLineChars="250" w:firstLine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*本範例主要取自張保隆、謝寶煖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(2006)</w:t>
      </w:r>
      <w:r w:rsidRPr="00326DB3">
        <w:rPr>
          <w:rFonts w:ascii="新細明體" w:eastAsia="新細明體" w:hAnsi="新細明體" w:hint="eastAsia"/>
          <w:sz w:val="20"/>
          <w:szCs w:val="20"/>
        </w:rPr>
        <w:t>。學術論文寫作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APA</w:t>
      </w:r>
      <w:r w:rsidRPr="00326DB3">
        <w:rPr>
          <w:rFonts w:ascii="新細明體" w:eastAsia="新細明體" w:hAnsi="新細明體" w:hint="eastAsia"/>
          <w:sz w:val="20"/>
          <w:szCs w:val="20"/>
        </w:rPr>
        <w:t>規範。臺北市：華泰文化。特此致謝。範例若不足，請逕參閱該書。採用本刊格式時，亦請留意年代（西元年號）、出版品(標楷體)有別於其餘字體(新細明體)之特別要求；以及期刊論文若同時具有卷期，只須著錄出版年，不須登錄月份，但若僅有卷而無期數，則須同時著錄出版年與出版月份(或季節)。</w:t>
      </w:r>
    </w:p>
    <w:p w:rsidR="00F948DF" w:rsidRPr="00023A0F" w:rsidRDefault="00F948DF" w:rsidP="00F948DF">
      <w:pPr>
        <w:pStyle w:val="a3"/>
        <w:ind w:leftChars="0" w:left="720"/>
        <w:jc w:val="right"/>
        <w:rPr>
          <w:rFonts w:ascii="新細明體" w:eastAsia="新細明體" w:hAnsi="新細明體"/>
          <w:sz w:val="22"/>
        </w:rPr>
      </w:pP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</w:p>
    <w:p w:rsidR="00F948DF" w:rsidRPr="00023A0F" w:rsidRDefault="00F948DF" w:rsidP="00F948DF">
      <w:pPr>
        <w:pStyle w:val="a3"/>
        <w:ind w:leftChars="0" w:left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>叢書中之單本著作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Scheuing, E. E.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power of strategic partnering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(Management Master Series, 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Vol.3). Portland, OR: Productivity Press.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張苙雲主編(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文化產業：文化生產的結構分析</w:t>
      </w:r>
      <w:r w:rsidRPr="00326DB3">
        <w:rPr>
          <w:rFonts w:ascii="新細明體" w:eastAsia="新細明體" w:hAnsi="新細明體" w:hint="eastAsia"/>
          <w:sz w:val="20"/>
          <w:szCs w:val="20"/>
        </w:rPr>
        <w:t>（臺灣產業研究，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市：遠流。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(9) 叢書之單本著作中之單篇文章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Berry, L. (1986). Big ideas in service marketing.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Creativity in service marketing: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What’s new, what works, what’s developing</w:t>
      </w:r>
      <w:r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(M. Venkatesan, D.M. Schmalensee, &amp;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>
        <w:rPr>
          <w:rFonts w:ascii="Times New Roman" w:eastAsia="新細明體" w:hAnsi="Times New Roman" w:cs="Times New Roman"/>
          <w:sz w:val="20"/>
          <w:szCs w:val="20"/>
        </w:rPr>
        <w:t xml:space="preserve">C. Marshall, Eds.,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pp. 6-8). (American Ma</w:t>
      </w:r>
      <w:r>
        <w:rPr>
          <w:rFonts w:ascii="Times New Roman" w:eastAsia="新細明體" w:hAnsi="Times New Roman" w:cs="Times New Roman"/>
          <w:sz w:val="20"/>
          <w:szCs w:val="20"/>
        </w:rPr>
        <w:t>rketing Association proceedings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series.). San Francisco: American Marketing Association.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朱元鴻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。文化工業：因繁榮而即將作廢的類概念。</w:t>
      </w:r>
      <w:r w:rsidRPr="00326DB3">
        <w:rPr>
          <w:rFonts w:ascii="標楷體" w:eastAsia="標楷體" w:hAnsi="標楷體" w:hint="eastAsia"/>
          <w:sz w:val="20"/>
          <w:szCs w:val="20"/>
        </w:rPr>
        <w:t>在文化產業：文化生產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的結構文析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(張苙雲主編，頁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11-45</w:t>
      </w:r>
      <w:r w:rsidRPr="00326DB3">
        <w:rPr>
          <w:rFonts w:ascii="新細明體" w:eastAsia="新細明體" w:hAnsi="新細明體" w:hint="eastAsia"/>
          <w:sz w:val="20"/>
          <w:szCs w:val="20"/>
        </w:rPr>
        <w:t>) (臺灣產業研究，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)。臺北市：遠流。</w:t>
      </w:r>
    </w:p>
    <w:p w:rsidR="00F948DF" w:rsidRPr="00326DB3" w:rsidRDefault="00F948DF" w:rsidP="00F948DF">
      <w:pPr>
        <w:ind w:leftChars="150" w:left="66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(10)個人論文集中之單篇文章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王振鵠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(1984)</w:t>
      </w:r>
      <w:r w:rsidRPr="00326DB3">
        <w:rPr>
          <w:rFonts w:ascii="新細明體" w:eastAsia="新細明體" w:hAnsi="新細明體" w:hint="eastAsia"/>
          <w:sz w:val="20"/>
          <w:szCs w:val="20"/>
        </w:rPr>
        <w:t>。圖書館與圖書館學。</w:t>
      </w:r>
      <w:r w:rsidRPr="00571570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Pr="00326DB3">
        <w:rPr>
          <w:rFonts w:ascii="標楷體" w:eastAsia="標楷體" w:hAnsi="標楷體" w:hint="eastAsia"/>
          <w:sz w:val="20"/>
          <w:szCs w:val="20"/>
        </w:rPr>
        <w:t>圖書館學論叢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3-48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)。臺北市：臺灣學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生。</w:t>
      </w:r>
    </w:p>
    <w:p w:rsidR="00F948DF" w:rsidRPr="00326DB3" w:rsidRDefault="00F948DF" w:rsidP="00F948DF">
      <w:pPr>
        <w:ind w:leftChars="150" w:left="660" w:hangingChars="150" w:hanging="300"/>
        <w:rPr>
          <w:rFonts w:ascii="標楷體" w:eastAsia="標楷體" w:hAnsi="標楷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(11)編輯著作或論文集中之單篇文章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James, N. E. (1988). Two sides of paradise: The Eden myth according to Kirk and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Spock. In D. Palumbo (Ed.),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Spectrum of the fantastic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219-223). Westport, CT: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Greenwood.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王珮玲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Times New Roman" w:eastAsia="新細明體" w:hAnsi="Times New Roman" w:cs="Times New Roman"/>
          <w:sz w:val="20"/>
          <w:szCs w:val="20"/>
        </w:rPr>
        <w:t>PUSH</w:t>
      </w:r>
      <w:r w:rsidRPr="00326DB3">
        <w:rPr>
          <w:rFonts w:ascii="新細明體" w:eastAsia="新細明體" w:hAnsi="新細明體" w:hint="eastAsia"/>
          <w:sz w:val="20"/>
          <w:szCs w:val="20"/>
        </w:rPr>
        <w:t>科技及其在圖書館之應用。在李德竹編著，</w:t>
      </w:r>
      <w:r w:rsidRPr="00326DB3">
        <w:rPr>
          <w:rFonts w:ascii="標楷體" w:eastAsia="標楷體" w:hAnsi="標楷體" w:hint="eastAsia"/>
          <w:sz w:val="20"/>
          <w:szCs w:val="20"/>
        </w:rPr>
        <w:t>資訊科學與圖</w:t>
      </w:r>
    </w:p>
    <w:p w:rsidR="00F948DF" w:rsidRPr="00326DB3" w:rsidRDefault="00F948DF" w:rsidP="00F948DF">
      <w:pPr>
        <w:ind w:leftChars="30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標楷體" w:eastAsia="標楷體" w:hAnsi="標楷體" w:hint="eastAsia"/>
          <w:sz w:val="20"/>
          <w:szCs w:val="20"/>
        </w:rPr>
        <w:t>書館學專題論輯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243-291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)。臺北市：文華。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(12)書中之章節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Mazzie, M. (2000). Key challenges facing the evolution of knowledge management. In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K. Srikantaiah, &amp; M. E. D. Koenig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Knowledge management for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professional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(chap.7, pp.99-114). Medford, NJ: Information Today.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 黃光國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。主觀研究與客觀研究：多重典範的研究取向。</w:t>
      </w:r>
      <w:r w:rsidRPr="00326DB3">
        <w:rPr>
          <w:rFonts w:ascii="標楷體" w:eastAsia="標楷體" w:hAnsi="標楷體" w:hint="eastAsia"/>
          <w:sz w:val="20"/>
          <w:szCs w:val="20"/>
        </w:rPr>
        <w:t>在知識與行動：中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   華文化傳統的社會心理詮譯</w:t>
      </w:r>
      <w:r w:rsidRPr="00326DB3">
        <w:rPr>
          <w:rFonts w:ascii="新細明體" w:eastAsia="新細明體" w:hAnsi="新細明體" w:hint="eastAsia"/>
          <w:sz w:val="20"/>
          <w:szCs w:val="20"/>
        </w:rPr>
        <w:t>（第三章，頁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91-103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）。臺北市：心理。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期刊論文(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Journals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(1)連續編碼之期刊文章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Burt, R. S. (1997,June). The contingent value of social 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Administrative Science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Quarterly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42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339-365.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劉仁傑(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月）。臺灣日系企業的發展與轉型之探討。</w:t>
      </w:r>
      <w:r w:rsidRPr="00326DB3">
        <w:rPr>
          <w:rFonts w:ascii="標楷體" w:eastAsia="標楷體" w:hAnsi="標楷體" w:hint="eastAsia"/>
          <w:sz w:val="20"/>
          <w:szCs w:val="20"/>
        </w:rPr>
        <w:t>管理學報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695-712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(2)各期單獨編碼之期刊文章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Brady, M. K., &amp; Cronin, J. J., Jr. (2001). Customer orientation: Effects on customer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service perceptions and outcome behaviors.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Service Research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241-251.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1997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>。從服務接觸談圖書館之服務環境管理。</w:t>
      </w:r>
      <w:r w:rsidRPr="00326DB3">
        <w:rPr>
          <w:rFonts w:ascii="標楷體" w:eastAsia="標楷體" w:hAnsi="標楷體" w:hint="eastAsia"/>
          <w:sz w:val="20"/>
          <w:szCs w:val="20"/>
        </w:rPr>
        <w:t>大學圖書館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(4)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31-51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(3)尚未出版之期刊文章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　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Zuckerman, M., &amp; Kieffer, S. C. (in press). Race differences in faceism: Does facial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prominence imply dominance?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Personality and Social Psychology.</w:t>
      </w:r>
    </w:p>
    <w:p w:rsidR="00F948DF" w:rsidRPr="00326DB3" w:rsidRDefault="00F948DF" w:rsidP="00F948DF">
      <w:pPr>
        <w:ind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謝寶煖(出版中)。歷史研究法及其在圖書資訊學之應用。</w:t>
      </w:r>
      <w:r w:rsidRPr="00326DB3">
        <w:rPr>
          <w:rFonts w:ascii="標楷體" w:eastAsia="標楷體" w:hAnsi="標楷體" w:hint="eastAsia"/>
          <w:sz w:val="20"/>
          <w:szCs w:val="20"/>
        </w:rPr>
        <w:t>中國圖書館學會會報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  <w:b/>
        </w:rPr>
      </w:pPr>
      <w:r w:rsidRPr="00023A0F">
        <w:rPr>
          <w:rFonts w:ascii="新細明體" w:eastAsia="新細明體" w:hAnsi="新細明體"/>
        </w:rPr>
        <w:br/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lastRenderedPageBreak/>
        <w:t>3. 雜誌中的文章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Magazines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b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Posner, M.I. (1993, October 29). Seeing the mind.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262, 673-674.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  楊淑娟、孫曉萍(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15</w:t>
      </w:r>
      <w:r w:rsidRPr="00326DB3">
        <w:rPr>
          <w:rFonts w:ascii="新細明體" w:eastAsia="新細明體" w:hAnsi="新細明體" w:hint="eastAsia"/>
          <w:sz w:val="20"/>
          <w:szCs w:val="20"/>
        </w:rPr>
        <w:t>日）。資深員工請留下。</w:t>
      </w:r>
      <w:r w:rsidRPr="00326DB3">
        <w:rPr>
          <w:rFonts w:ascii="標楷體" w:eastAsia="標楷體" w:hAnsi="標楷體" w:hint="eastAsia"/>
          <w:sz w:val="20"/>
          <w:szCs w:val="20"/>
        </w:rPr>
        <w:t>天下雜誌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321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</w:p>
    <w:p w:rsidR="00F948DF" w:rsidRPr="00326DB3" w:rsidRDefault="00F948DF" w:rsidP="00F948DF">
      <w:pPr>
        <w:ind w:firstLineChars="450" w:firstLine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134-137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660E0D">
        <w:rPr>
          <w:rFonts w:ascii="Times New Roman" w:eastAsia="新細明體" w:hAnsi="Times New Roman" w:cs="Times New Roman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4. 報紙報導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Newspapers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(1)紙本報紙刊登的文章，有作者</w:t>
      </w:r>
    </w:p>
    <w:p w:rsidR="00F948DF" w:rsidRPr="00326DB3" w:rsidRDefault="00F948DF" w:rsidP="00F948DF">
      <w:pPr>
        <w:ind w:firstLineChars="300" w:firstLine="6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Schwartz, J. (1993, September 30). Obesity affects economics, social status. The </w:t>
      </w:r>
    </w:p>
    <w:p w:rsidR="00F948DF" w:rsidRPr="00326DB3" w:rsidRDefault="00F948DF" w:rsidP="00F948DF">
      <w:pPr>
        <w:ind w:firstLineChars="500" w:firstLine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Washington Post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pp. A1,A4.</w:t>
      </w:r>
    </w:p>
    <w:p w:rsidR="00F948DF" w:rsidRPr="00326DB3" w:rsidRDefault="00F948DF" w:rsidP="00F948DF">
      <w:pPr>
        <w:ind w:left="30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 余光中(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日)。春到齊魯。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37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紙本報紙刊登的文章，無作者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Hoff, P. (1995, November 14). Fat genes may change your life.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Los Angeles Times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p. A3.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盡力而為：擺蕩在理想與現實間的政策選擇﹝社論﹞(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</w:p>
    <w:p w:rsidR="00F948DF" w:rsidRPr="00326DB3" w:rsidRDefault="00F948DF" w:rsidP="00F948DF">
      <w:pPr>
        <w:ind w:left="20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5. 百科全書或字典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Articles in Encyclopedias and Dictionaries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(1 )整套百科全書或字典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Kent, A. (Ed.). (1968-1998).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Encyclopedia of library and information science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(Vols. 1-63).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New York: Marcel Dekker.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胡述兆等編(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1995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圖書館學與資訊科學大辭典</w:t>
      </w:r>
      <w:r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1-3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冊)。臺北市：漢美。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百科全書中署名之文章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Sturgeon, T. (1995). Science fiction.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encyclopedia America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(Vol. 24, pp. 390-392).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Danbury, CT: Grolier.</w:t>
      </w:r>
    </w:p>
    <w:p w:rsidR="00F948DF" w:rsidRPr="00326DB3" w:rsidRDefault="00F948DF" w:rsidP="00F948DF">
      <w:pPr>
        <w:ind w:left="900" w:hangingChars="450" w:hanging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張保隆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(2003)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Service facilities</w:t>
      </w:r>
      <w:r w:rsidRPr="00326DB3">
        <w:rPr>
          <w:rFonts w:ascii="新細明體" w:eastAsia="新細明體" w:hAnsi="新細明體" w:hint="eastAsia"/>
          <w:sz w:val="20"/>
          <w:szCs w:val="20"/>
        </w:rPr>
        <w:t>服務設施。在</w:t>
      </w:r>
      <w:r w:rsidRPr="00326DB3">
        <w:rPr>
          <w:rFonts w:ascii="標楷體" w:eastAsia="標楷體" w:hAnsi="標楷體" w:hint="eastAsia"/>
          <w:sz w:val="20"/>
          <w:szCs w:val="20"/>
        </w:rPr>
        <w:t>管理辭典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358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)。臺北市：華泰。</w:t>
      </w:r>
    </w:p>
    <w:p w:rsidR="00F948DF" w:rsidRPr="00326DB3" w:rsidRDefault="00F948DF" w:rsidP="00F948DF">
      <w:pPr>
        <w:ind w:firstLineChars="100" w:firstLine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百科全書中未署名之文章</w:t>
      </w:r>
    </w:p>
    <w:p w:rsidR="00F948DF" w:rsidRPr="00326DB3" w:rsidRDefault="00F948DF" w:rsidP="00F948DF">
      <w:pPr>
        <w:ind w:left="1000" w:hangingChars="500" w:hanging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Value chain,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 Knowledge exchange business encyclopedia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569-571). San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Monica, CA: Knowledge exchange.</w:t>
      </w:r>
    </w:p>
    <w:p w:rsidR="00F948DF" w:rsidRPr="00326DB3" w:rsidRDefault="00F948DF" w:rsidP="00F948DF">
      <w:pPr>
        <w:ind w:leftChars="250" w:left="10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海峽交流基金會成立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在臺灣全紀錄</w:t>
      </w:r>
      <w:r w:rsidRPr="00326DB3">
        <w:rPr>
          <w:rFonts w:ascii="新細明體" w:eastAsia="新細明體" w:hAnsi="新細明體" w:hint="eastAsia"/>
          <w:sz w:val="20"/>
          <w:szCs w:val="20"/>
        </w:rPr>
        <w:t>(再版，頁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894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)。臺北市：錦繡。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6.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會議或研討會論文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Published Reports and Proceedings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="50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正式出版之會議或研討會論文集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Brogman, C. L. (1988). Human factors in the use of information systems: Research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methods and results. In N. Tudor-Silovie, &amp; I. Mihel, 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research: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Research methods in library and information 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(pp.139-165). London: Taylor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Graham.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張保隆、謝寶煖、盧昆宏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(1997)</w:t>
      </w:r>
      <w:r w:rsidRPr="00326DB3">
        <w:rPr>
          <w:rFonts w:ascii="新細明體" w:eastAsia="新細明體" w:hAnsi="新細明體" w:hint="eastAsia"/>
          <w:sz w:val="20"/>
          <w:szCs w:val="20"/>
        </w:rPr>
        <w:t>。品質管理策略與圖書館業務機能相關性之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研究。在銘傳管理學院編，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1997</w:t>
      </w:r>
      <w:r w:rsidRPr="00326DB3">
        <w:rPr>
          <w:rFonts w:ascii="標楷體" w:eastAsia="標楷體" w:hAnsi="標楷體" w:hint="eastAsia"/>
          <w:sz w:val="20"/>
          <w:szCs w:val="20"/>
        </w:rPr>
        <w:t>海峽兩岸管理科學學術研討會論文集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190-195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)。臺北市：編者。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 會議或研討會中發表之論文(未出版)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Chang, P. L., &amp; Hsieh, P. N. (1998, June). Managing quality in access services through blueprinting. In C. Tuan (Chair)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International Symposium on Decision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Symposium held at the Chinese University of Hong Kong, Hong Kong.</w:t>
      </w: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　  李華偉(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月)。圖書館在知識管理中的角色。在中國圖書館學會、美國國</w:t>
      </w:r>
    </w:p>
    <w:p w:rsidR="00F948DF" w:rsidRPr="00326DB3" w:rsidRDefault="00F948DF" w:rsidP="00F948DF">
      <w:pPr>
        <w:ind w:leftChars="200" w:left="480" w:firstLineChars="300" w:firstLine="6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際電腦研究院主辦，</w:t>
      </w:r>
      <w:r w:rsidRPr="00326DB3">
        <w:rPr>
          <w:rFonts w:ascii="標楷體" w:eastAsia="標楷體" w:hAnsi="標楷體" w:hint="eastAsia"/>
          <w:sz w:val="20"/>
          <w:szCs w:val="20"/>
        </w:rPr>
        <w:t>知識管理：方法與系統研討會</w:t>
      </w:r>
      <w:r w:rsidRPr="00326DB3">
        <w:rPr>
          <w:rFonts w:ascii="新細明體" w:eastAsia="新細明體" w:hAnsi="新細明體" w:hint="eastAsia"/>
          <w:sz w:val="20"/>
          <w:szCs w:val="20"/>
        </w:rPr>
        <w:t>，臺北市。</w:t>
      </w: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023A0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 xml:space="preserve">   7.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研究報告或技術報告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Technical Reports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Chars="100" w:left="54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 國科會等研究計畫報告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李德竹主持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(1998)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標楷體" w:eastAsia="標楷體" w:hAnsi="標楷體" w:hint="eastAsia"/>
          <w:sz w:val="20"/>
          <w:szCs w:val="20"/>
        </w:rPr>
        <w:t>我國大學圖書館館員學習利用網際網路態度之研究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(國科會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專題研究計畫成果報告，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NSC 87-2413-H-002-029)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。臺北市：臺灣大學圖書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資訊學系暨研究所。</w:t>
      </w:r>
    </w:p>
    <w:p w:rsidR="00F948DF" w:rsidRPr="00326DB3" w:rsidRDefault="00F948DF" w:rsidP="00F948DF">
      <w:pPr>
        <w:ind w:leftChars="100" w:left="44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(2)可由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NTIS</w:t>
      </w:r>
      <w:r w:rsidRPr="00326DB3">
        <w:rPr>
          <w:rFonts w:ascii="新細明體" w:eastAsia="新細明體" w:hAnsi="新細明體" w:hint="eastAsia"/>
          <w:sz w:val="20"/>
          <w:szCs w:val="20"/>
        </w:rPr>
        <w:t>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ERIC</w:t>
      </w:r>
      <w:r w:rsidRPr="00326DB3">
        <w:rPr>
          <w:rFonts w:ascii="新細明體" w:eastAsia="新細明體" w:hAnsi="新細明體" w:hint="eastAsia"/>
          <w:sz w:val="20"/>
          <w:szCs w:val="20"/>
        </w:rPr>
        <w:t>等單位取得之報告</w:t>
      </w:r>
    </w:p>
    <w:p w:rsidR="00F948DF" w:rsidRPr="00326DB3" w:rsidRDefault="00F948DF" w:rsidP="00F948DF">
      <w:pPr>
        <w:ind w:leftChars="200" w:left="4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Osgood, D. W., &amp; Wilson, J.K.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Covariation of adolescent health problems.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Lincoln: University of Nebraska. (NTIS No. PB 91-154 377/AS)</w:t>
      </w:r>
      <w:r w:rsidRPr="00023A0F">
        <w:rPr>
          <w:rFonts w:ascii="新細明體" w:eastAsia="新細明體" w:hAnsi="新細明體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8.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博碩士論文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Thesis or Dissertation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ab/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未正式出版之博碩士論文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美國州立大學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Swan, R. M. (1998).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Perceived performance and disconfirmation of expectations as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measures of customer satisfaction with information services in the academic 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library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 dissertation, Florida State University.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B.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美國其他大學(註明州別)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Wilfley, D. E. (1989).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Interpersonal analysis of bulimia: Normalweight and obese.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Unpublished doctoral dissertation, University of Missouri, Columbia.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C</w:t>
      </w:r>
      <w:r w:rsidRPr="00326DB3">
        <w:rPr>
          <w:rFonts w:ascii="新細明體" w:eastAsia="新細明體" w:hAnsi="新細明體" w:hint="eastAsia"/>
          <w:sz w:val="20"/>
          <w:szCs w:val="20"/>
        </w:rPr>
        <w:t>. 美國以外國家(註明國別)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–G.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organisational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 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 dissertation, Carleton University, Canada.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D. </w:t>
      </w:r>
      <w:r w:rsidRPr="00326DB3">
        <w:rPr>
          <w:rFonts w:ascii="新細明體" w:eastAsia="新細明體" w:hAnsi="新細明體" w:hint="eastAsia"/>
          <w:sz w:val="20"/>
          <w:szCs w:val="20"/>
        </w:rPr>
        <w:t>國內之博碩士論文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博士論文，國立交通大學管理科學研究所，臺北市。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翁慧娟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我國大學圖書館網站品質評估之研究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。未出版之碩士論文，國立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臺灣大學圖書資訊學研究所，臺北市。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(2)引用資料庫之博碩士論文摘要或預覽全文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organizational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[Abstract]. Unpublished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doctoral dissertiaion, Carleton University, Canada. Retrieved from ProQuest 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Digital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Dissertation</w:t>
      </w:r>
      <w:r w:rsidRPr="00326DB3">
        <w:rPr>
          <w:rFonts w:ascii="新細明體" w:eastAsia="新細明體" w:hAnsi="新細明體" w:hint="eastAsia"/>
          <w:sz w:val="20"/>
          <w:szCs w:val="20"/>
        </w:rPr>
        <w:t>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﹝摘要﹞。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未出版之博士論文，國立交通大學管理科學研究所，臺北市。檢自全國博碩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士論文摘要檢索系統。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 xml:space="preserve">9. </w:t>
      </w:r>
      <w:r w:rsidRPr="00326DB3">
        <w:rPr>
          <w:rFonts w:ascii="Times New Roman" w:eastAsia="新細明體" w:hAnsi="新細明體" w:cs="Times New Roman"/>
          <w:b/>
          <w:sz w:val="20"/>
          <w:szCs w:val="20"/>
        </w:rPr>
        <w:t>電子資源</w:t>
      </w:r>
      <w:r>
        <w:rPr>
          <w:rFonts w:ascii="Times New Roman" w:eastAsia="新細明體" w:hAnsi="新細明體" w:cs="Times New Roman" w:hint="eastAsia"/>
          <w:b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(Electronic Documents)</w:t>
      </w:r>
      <w:r w:rsidRPr="00023A0F">
        <w:rPr>
          <w:rFonts w:ascii="新細明體" w:eastAsia="新細明體" w:hAnsi="新細明體"/>
        </w:rPr>
        <w:br/>
      </w:r>
      <w:r w:rsidRPr="00023A0F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(1)由資料庫中取得的電子全文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Borman, W. C., Hanson, M. A., Oppler, S. H., Pulakos, E. D., &amp; White, L. A. (1993).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Role of early supervisory experience in supervisor performance.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Journal of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Applied Psychology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78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443-449. Retrieved October 23, 2000, from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PsycARTICLES database.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李新路、馬亞軍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(2004)</w:t>
      </w:r>
      <w:r w:rsidRPr="00326DB3">
        <w:rPr>
          <w:rFonts w:ascii="新細明體" w:eastAsia="新細明體" w:hAnsi="新細明體" w:hint="eastAsia"/>
          <w:sz w:val="20"/>
          <w:szCs w:val="20"/>
        </w:rPr>
        <w:t>。資訊不對稱、管理者內生偏好與上市公司股權融資偏好。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i/>
          <w:sz w:val="20"/>
          <w:szCs w:val="20"/>
        </w:rPr>
        <w:t xml:space="preserve">       </w:t>
      </w:r>
      <w:r w:rsidRPr="00326DB3">
        <w:rPr>
          <w:rFonts w:ascii="標楷體" w:eastAsia="標楷體" w:hAnsi="標楷體" w:hint="eastAsia"/>
          <w:sz w:val="20"/>
          <w:szCs w:val="20"/>
        </w:rPr>
        <w:t>中央財經大學學報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16-20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。上網日期：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日，檢自中國期刊網。</w:t>
      </w:r>
    </w:p>
    <w:p w:rsidR="00F948DF" w:rsidRPr="00326DB3" w:rsidRDefault="00F948DF" w:rsidP="00F948DF">
      <w:pPr>
        <w:pStyle w:val="a3"/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(2)由圖書館網站取得的電子期刊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Anthony, K. (2004). Design research in education: Yes, but is it methodological?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the Learning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115-128. Retrieved February 28, 2005, from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 xml:space="preserve">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Academic Search Premier database.</w:t>
      </w:r>
    </w:p>
    <w:p w:rsidR="00F948DF" w:rsidRPr="00326DB3" w:rsidRDefault="00F948DF" w:rsidP="00F948DF">
      <w:pPr>
        <w:ind w:left="700" w:hangingChars="350" w:hanging="7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 </w:t>
      </w:r>
      <w:r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Williams, R. L., Bukowitz, W. R. (2001). The yin and yang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management: The impact of ownership on realizing value from intellectual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(2), 96-110. Available from Emerald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Fulltext (http://www.emerald-library.com/).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Internet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取得的期刊文章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Bell, G. G. (2005, January 31). Clusters, networks, and firm innovativeness.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Strategic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Management Journal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26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287-295. Retrieved March 2, 2005, from 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http://www3.interscience. wiley.com/cgi-bin/fulltext/109880271/PDFSTART</w:t>
      </w:r>
    </w:p>
    <w:p w:rsidR="00F948DF" w:rsidRPr="00326DB3" w:rsidRDefault="00F948DF" w:rsidP="00F948DF">
      <w:pPr>
        <w:spacing w:before="240" w:line="240" w:lineRule="atLeast"/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(4) 一般網站或是網頁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ACRL Consultants for Information Literacy, and Downie, J. (2001, May 29).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spacing w:before="240" w:line="240" w:lineRule="atLeast"/>
        <w:ind w:leftChars="600" w:left="184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Assessing student learning outcomes in information literacy programs:Training academic librarians program information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Retrieved August 14, 2001, fromhttp://library.csusm.edu/acrl/imls</w:t>
      </w:r>
    </w:p>
    <w:p w:rsidR="00F948DF" w:rsidRPr="00326DB3" w:rsidRDefault="00F948DF" w:rsidP="00F948DF">
      <w:pPr>
        <w:spacing w:before="240"/>
        <w:ind w:leftChars="450" w:left="10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Encryption export control restrictions. (n.d.). Retrieved August 14, 2001, from http://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www.lawnotes.com/encrypt.html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>戰略性高科技貨品輸出管制清單</w:t>
      </w:r>
      <w:r w:rsidRPr="00326DB3">
        <w:rPr>
          <w:rFonts w:ascii="新細明體" w:eastAsia="新細明體" w:hAnsi="新細明體" w:hint="eastAsia"/>
          <w:sz w:val="20"/>
          <w:szCs w:val="20"/>
        </w:rPr>
        <w:t>。上網日期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日，檢自：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trade.gov.tw/law/export/law_export_15.htm</w:t>
      </w:r>
    </w:p>
    <w:p w:rsidR="00BC595C" w:rsidRPr="00F948DF" w:rsidRDefault="00BC595C"/>
    <w:sectPr w:rsidR="00BC595C" w:rsidRPr="00F948DF" w:rsidSect="00636BA4">
      <w:pgSz w:w="11906" w:h="16838"/>
      <w:pgMar w:top="284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CA" w:rsidRDefault="00E010CA" w:rsidP="00F979E7">
      <w:r>
        <w:separator/>
      </w:r>
    </w:p>
  </w:endnote>
  <w:endnote w:type="continuationSeparator" w:id="0">
    <w:p w:rsidR="00E010CA" w:rsidRDefault="00E010CA" w:rsidP="00F9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CA" w:rsidRDefault="00E010CA" w:rsidP="00F979E7">
      <w:r>
        <w:separator/>
      </w:r>
    </w:p>
  </w:footnote>
  <w:footnote w:type="continuationSeparator" w:id="0">
    <w:p w:rsidR="00E010CA" w:rsidRDefault="00E010CA" w:rsidP="00F9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6E"/>
    <w:multiLevelType w:val="hybridMultilevel"/>
    <w:tmpl w:val="5DE6D074"/>
    <w:lvl w:ilvl="0" w:tplc="DC9A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FF920E5"/>
    <w:multiLevelType w:val="hybridMultilevel"/>
    <w:tmpl w:val="011008E8"/>
    <w:lvl w:ilvl="0" w:tplc="09BC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DA39BF"/>
    <w:multiLevelType w:val="hybridMultilevel"/>
    <w:tmpl w:val="2DAECB48"/>
    <w:lvl w:ilvl="0" w:tplc="43B6105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F"/>
    <w:rsid w:val="00BC595C"/>
    <w:rsid w:val="00E010CA"/>
    <w:rsid w:val="00F948DF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E9597-CB3D-4A52-90A5-C020A5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9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9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fion</cp:lastModifiedBy>
  <cp:revision>2</cp:revision>
  <dcterms:created xsi:type="dcterms:W3CDTF">2018-07-24T04:03:00Z</dcterms:created>
  <dcterms:modified xsi:type="dcterms:W3CDTF">2018-07-24T07:43:00Z</dcterms:modified>
</cp:coreProperties>
</file>